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33" w:rsidRDefault="00B57133" w:rsidP="00B57133">
      <w:pPr>
        <w:widowControl/>
        <w:autoSpaceDE/>
        <w:autoSpaceDN/>
        <w:adjustRightInd/>
        <w:spacing w:line="207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ДОУ58</w:t>
      </w:r>
      <w:bookmarkStart w:id="0" w:name="_GoBack"/>
      <w:bookmarkEnd w:id="0"/>
    </w:p>
    <w:p w:rsidR="002D4AC2" w:rsidRDefault="002D4AC2" w:rsidP="002D4AC2">
      <w:pPr>
        <w:widowControl/>
        <w:autoSpaceDE/>
        <w:autoSpaceDN/>
        <w:adjustRightInd/>
        <w:spacing w:line="207" w:lineRule="atLeast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Pr="0089347B">
        <w:rPr>
          <w:sz w:val="28"/>
          <w:szCs w:val="28"/>
        </w:rPr>
        <w:t xml:space="preserve">ехнология </w:t>
      </w:r>
      <w:proofErr w:type="spellStart"/>
      <w:r>
        <w:rPr>
          <w:sz w:val="28"/>
          <w:szCs w:val="28"/>
        </w:rPr>
        <w:t>Л.В.</w:t>
      </w:r>
      <w:r w:rsidRPr="00817D72">
        <w:rPr>
          <w:sz w:val="28"/>
          <w:szCs w:val="28"/>
        </w:rPr>
        <w:t>Свирской</w:t>
      </w:r>
      <w:proofErr w:type="spellEnd"/>
      <w:r w:rsidRPr="00817D72">
        <w:rPr>
          <w:sz w:val="28"/>
          <w:szCs w:val="28"/>
        </w:rPr>
        <w:t xml:space="preserve"> «План-дело-анализ»</w:t>
      </w:r>
      <w:r>
        <w:rPr>
          <w:sz w:val="28"/>
          <w:szCs w:val="28"/>
        </w:rPr>
        <w:t xml:space="preserve">. Технологию </w:t>
      </w:r>
      <w:r w:rsidRPr="004B7956">
        <w:rPr>
          <w:sz w:val="28"/>
          <w:szCs w:val="28"/>
        </w:rPr>
        <w:t>можно назвать дневным циклом жизнедеятельности детей. Основные формы жизнедеятельности детей –</w:t>
      </w:r>
      <w:r>
        <w:rPr>
          <w:sz w:val="28"/>
          <w:szCs w:val="28"/>
        </w:rPr>
        <w:t xml:space="preserve"> </w:t>
      </w:r>
      <w:r w:rsidRPr="004B7956">
        <w:rPr>
          <w:sz w:val="28"/>
          <w:szCs w:val="28"/>
        </w:rPr>
        <w:t xml:space="preserve">самостоятельная и совместная деятельность </w:t>
      </w:r>
      <w:proofErr w:type="gramStart"/>
      <w:r w:rsidRPr="004B7956">
        <w:rPr>
          <w:sz w:val="28"/>
          <w:szCs w:val="28"/>
        </w:rPr>
        <w:t>со</w:t>
      </w:r>
      <w:proofErr w:type="gramEnd"/>
      <w:r w:rsidRPr="004B7956">
        <w:rPr>
          <w:sz w:val="28"/>
          <w:szCs w:val="28"/>
        </w:rPr>
        <w:t xml:space="preserve"> взрослыми и сверстниками. Основные формы педагогических дей</w:t>
      </w:r>
      <w:r>
        <w:rPr>
          <w:sz w:val="28"/>
          <w:szCs w:val="28"/>
        </w:rPr>
        <w:t>ствий - моделирование развивающей предметно-пространственной среды</w:t>
      </w:r>
      <w:r w:rsidRPr="004B7956">
        <w:rPr>
          <w:sz w:val="28"/>
          <w:szCs w:val="28"/>
        </w:rPr>
        <w:t>, обучение в процессе совместной деятельности, поддержка самостоятельной деятельности</w:t>
      </w:r>
      <w:r>
        <w:rPr>
          <w:sz w:val="28"/>
          <w:szCs w:val="28"/>
        </w:rPr>
        <w:t>, в том числе в совместно выбранных  формах образовательной деятельности.</w:t>
      </w:r>
    </w:p>
    <w:p w:rsidR="002D4AC2" w:rsidRDefault="002D4AC2" w:rsidP="002D4AC2">
      <w:pPr>
        <w:widowControl/>
        <w:autoSpaceDE/>
        <w:autoSpaceDN/>
        <w:adjustRightInd/>
        <w:spacing w:line="207" w:lineRule="atLeast"/>
        <w:jc w:val="center"/>
        <w:rPr>
          <w:b/>
          <w:color w:val="000000"/>
          <w:sz w:val="28"/>
          <w:szCs w:val="28"/>
        </w:rPr>
      </w:pPr>
      <w:r w:rsidRPr="002D4AC2">
        <w:rPr>
          <w:b/>
          <w:color w:val="000000"/>
          <w:sz w:val="28"/>
          <w:szCs w:val="28"/>
        </w:rPr>
        <w:t>Вся деятельность выстроена в несколько последовательных этапов.</w:t>
      </w:r>
    </w:p>
    <w:p w:rsidR="002D4AC2" w:rsidRPr="00FA0FEE" w:rsidRDefault="002D4AC2" w:rsidP="002D4AC2">
      <w:pPr>
        <w:widowControl/>
        <w:autoSpaceDE/>
        <w:autoSpaceDN/>
        <w:adjustRightInd/>
        <w:spacing w:line="207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1 –й этап – моделирование РППС</w:t>
      </w:r>
      <w:r w:rsidRPr="00FA0FEE">
        <w:rPr>
          <w:b/>
          <w:color w:val="000000"/>
          <w:sz w:val="28"/>
          <w:szCs w:val="28"/>
        </w:rPr>
        <w:t xml:space="preserve"> в группах</w:t>
      </w:r>
    </w:p>
    <w:p w:rsidR="002D4AC2" w:rsidRDefault="002D4AC2" w:rsidP="002D4AC2">
      <w:pPr>
        <w:jc w:val="both"/>
        <w:rPr>
          <w:sz w:val="28"/>
          <w:szCs w:val="28"/>
        </w:rPr>
      </w:pPr>
      <w:r w:rsidRPr="007339E9">
        <w:rPr>
          <w:i/>
          <w:sz w:val="28"/>
          <w:szCs w:val="28"/>
        </w:rPr>
        <w:t xml:space="preserve">1.Создание в группе </w:t>
      </w:r>
      <w:r w:rsidRPr="002A5E74">
        <w:rPr>
          <w:b/>
          <w:i/>
          <w:sz w:val="28"/>
          <w:szCs w:val="28"/>
        </w:rPr>
        <w:t>Центров активности</w:t>
      </w:r>
      <w:r>
        <w:rPr>
          <w:i/>
          <w:sz w:val="28"/>
          <w:szCs w:val="28"/>
        </w:rPr>
        <w:t>,</w:t>
      </w:r>
      <w:r w:rsidRPr="007339E9">
        <w:rPr>
          <w:i/>
          <w:sz w:val="28"/>
          <w:szCs w:val="28"/>
        </w:rPr>
        <w:t xml:space="preserve"> стимулирующих детскую инициативу и самостоятельность</w:t>
      </w:r>
      <w:r w:rsidR="00153246">
        <w:rPr>
          <w:sz w:val="28"/>
          <w:szCs w:val="28"/>
        </w:rPr>
        <w:t>.</w:t>
      </w:r>
    </w:p>
    <w:p w:rsidR="002D4AC2" w:rsidRPr="007339E9" w:rsidRDefault="001F6F01" w:rsidP="002D4AC2">
      <w:pPr>
        <w:widowControl/>
        <w:suppressAutoHyphens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FE73A" wp14:editId="6846735C">
            <wp:simplePos x="0" y="0"/>
            <wp:positionH relativeFrom="column">
              <wp:posOffset>-851535</wp:posOffset>
            </wp:positionH>
            <wp:positionV relativeFrom="paragraph">
              <wp:posOffset>121920</wp:posOffset>
            </wp:positionV>
            <wp:extent cx="3305175" cy="3105150"/>
            <wp:effectExtent l="0" t="0" r="9525" b="0"/>
            <wp:wrapSquare wrapText="bothSides"/>
            <wp:docPr id="1" name="Picture 2" descr="C:\Users\Никитина\Desktop\открытая студия\DSC_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Никитина\Desktop\открытая студия\DSC_1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6" b="14766"/>
                    <a:stretch/>
                  </pic:blipFill>
                  <pic:spPr bwMode="auto">
                    <a:xfrm>
                      <a:off x="0" y="0"/>
                      <a:ext cx="3305175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AC2" w:rsidRPr="007339E9">
        <w:rPr>
          <w:i/>
          <w:sz w:val="28"/>
          <w:szCs w:val="28"/>
        </w:rPr>
        <w:t xml:space="preserve">2.Создание </w:t>
      </w:r>
      <w:r w:rsidR="002D4AC2" w:rsidRPr="00AD7E8D">
        <w:rPr>
          <w:b/>
          <w:i/>
          <w:sz w:val="28"/>
          <w:szCs w:val="28"/>
        </w:rPr>
        <w:t>маршрута занятости</w:t>
      </w:r>
      <w:r w:rsidR="002D4AC2">
        <w:rPr>
          <w:i/>
          <w:sz w:val="28"/>
          <w:szCs w:val="28"/>
        </w:rPr>
        <w:t xml:space="preserve"> в </w:t>
      </w:r>
      <w:r w:rsidR="002D4AC2" w:rsidRPr="007339E9">
        <w:rPr>
          <w:i/>
          <w:sz w:val="28"/>
          <w:szCs w:val="28"/>
        </w:rPr>
        <w:t xml:space="preserve"> Центр</w:t>
      </w:r>
      <w:r w:rsidR="002D4AC2">
        <w:rPr>
          <w:i/>
          <w:sz w:val="28"/>
          <w:szCs w:val="28"/>
        </w:rPr>
        <w:t>ах</w:t>
      </w:r>
      <w:r w:rsidR="002D4AC2" w:rsidRPr="007339E9">
        <w:rPr>
          <w:i/>
          <w:sz w:val="28"/>
          <w:szCs w:val="28"/>
        </w:rPr>
        <w:t xml:space="preserve"> активности.</w:t>
      </w:r>
    </w:p>
    <w:p w:rsidR="002D4AC2" w:rsidRDefault="002D4AC2" w:rsidP="002D4AC2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Маршрут занятности используется для </w:t>
      </w:r>
      <w:r w:rsidRPr="00A97326">
        <w:rPr>
          <w:rFonts w:eastAsiaTheme="minorHAnsi"/>
          <w:sz w:val="28"/>
          <w:szCs w:val="28"/>
          <w:lang w:eastAsia="en-US"/>
        </w:rPr>
        <w:t>уче</w:t>
      </w:r>
      <w:r>
        <w:rPr>
          <w:rFonts w:eastAsiaTheme="minorHAnsi"/>
          <w:sz w:val="28"/>
          <w:szCs w:val="28"/>
          <w:lang w:eastAsia="en-US"/>
        </w:rPr>
        <w:t>та и последующего анализа востребованности детьми Ц</w:t>
      </w:r>
      <w:r w:rsidRPr="00A97326">
        <w:rPr>
          <w:rFonts w:eastAsiaTheme="minorHAnsi"/>
          <w:sz w:val="28"/>
          <w:szCs w:val="28"/>
          <w:lang w:eastAsia="en-US"/>
        </w:rPr>
        <w:t>ентров активности</w:t>
      </w:r>
      <w:r>
        <w:rPr>
          <w:rFonts w:eastAsiaTheme="minorHAnsi"/>
          <w:sz w:val="28"/>
          <w:szCs w:val="28"/>
          <w:lang w:eastAsia="en-US"/>
        </w:rPr>
        <w:t xml:space="preserve">. В специальные кармашки </w:t>
      </w:r>
      <w:r w:rsidRPr="00160A1B">
        <w:rPr>
          <w:rFonts w:eastAsiaTheme="minorHAnsi"/>
          <w:sz w:val="28"/>
          <w:szCs w:val="28"/>
          <w:lang w:eastAsia="en-US"/>
        </w:rPr>
        <w:t xml:space="preserve"> помещаются фишки или магниты в соответствии с выбором вида деятельности ребенком.</w:t>
      </w:r>
      <w:r w:rsidRPr="00A97326">
        <w:rPr>
          <w:rFonts w:eastAsiaTheme="minorHAnsi"/>
          <w:sz w:val="28"/>
          <w:szCs w:val="28"/>
          <w:lang w:eastAsia="en-US"/>
        </w:rPr>
        <w:t xml:space="preserve"> В конце недели или месяца подсчитывается количество посещений ребенком того или иного Центра. Наблюдение за детской активностью помогает изменить </w:t>
      </w:r>
      <w:r>
        <w:rPr>
          <w:rFonts w:eastAsiaTheme="minorHAnsi"/>
          <w:sz w:val="28"/>
          <w:szCs w:val="28"/>
          <w:lang w:eastAsia="en-US"/>
        </w:rPr>
        <w:t xml:space="preserve">педагогу </w:t>
      </w:r>
      <w:r w:rsidRPr="00A97326">
        <w:rPr>
          <w:rFonts w:eastAsiaTheme="minorHAnsi"/>
          <w:sz w:val="28"/>
          <w:szCs w:val="28"/>
          <w:lang w:eastAsia="en-US"/>
        </w:rPr>
        <w:t xml:space="preserve">характер работы в </w:t>
      </w:r>
      <w:r>
        <w:rPr>
          <w:rFonts w:eastAsiaTheme="minorHAnsi"/>
          <w:sz w:val="28"/>
          <w:szCs w:val="28"/>
          <w:lang w:eastAsia="en-US"/>
        </w:rPr>
        <w:t>Ц</w:t>
      </w:r>
      <w:r w:rsidRPr="00A97326">
        <w:rPr>
          <w:rFonts w:eastAsiaTheme="minorHAnsi"/>
          <w:sz w:val="28"/>
          <w:szCs w:val="28"/>
          <w:lang w:eastAsia="en-US"/>
        </w:rPr>
        <w:t>ентрах.</w:t>
      </w:r>
    </w:p>
    <w:p w:rsidR="002D4AC2" w:rsidRDefault="002D4AC2" w:rsidP="002D4AC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К</w:t>
      </w:r>
      <w:r w:rsidRPr="00A97326">
        <w:rPr>
          <w:rFonts w:eastAsiaTheme="minorHAnsi"/>
          <w:sz w:val="28"/>
          <w:szCs w:val="28"/>
          <w:lang w:eastAsia="en-US"/>
        </w:rPr>
        <w:t xml:space="preserve"> анализу занятости </w:t>
      </w:r>
      <w:r>
        <w:rPr>
          <w:rFonts w:eastAsiaTheme="minorHAnsi"/>
          <w:sz w:val="28"/>
          <w:szCs w:val="28"/>
          <w:lang w:eastAsia="en-US"/>
        </w:rPr>
        <w:t xml:space="preserve">центров педагог привлекает и  </w:t>
      </w:r>
      <w:r w:rsidRPr="00A97326">
        <w:rPr>
          <w:rFonts w:eastAsiaTheme="minorHAnsi"/>
          <w:sz w:val="28"/>
          <w:szCs w:val="28"/>
          <w:lang w:eastAsia="en-US"/>
        </w:rPr>
        <w:t xml:space="preserve">самих детей. В данном случае педагог готовит нужное количество копий «Лист самоанализа» и в конце работы в Центрах активности предлагает детям самостоятельно сделать пометку в той графе, которая соответствует текущему дню и выбранному центру. </w:t>
      </w:r>
    </w:p>
    <w:p w:rsidR="002D4AC2" w:rsidRPr="00160A1B" w:rsidRDefault="002D4AC2" w:rsidP="002D4AC2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Pr="00160A1B">
        <w:rPr>
          <w:rFonts w:eastAsiaTheme="minorHAnsi"/>
          <w:b/>
          <w:sz w:val="28"/>
          <w:szCs w:val="28"/>
          <w:lang w:eastAsia="en-US"/>
        </w:rPr>
        <w:t xml:space="preserve">–й </w:t>
      </w:r>
      <w:r>
        <w:rPr>
          <w:rFonts w:eastAsiaTheme="minorHAnsi"/>
          <w:b/>
          <w:sz w:val="28"/>
          <w:szCs w:val="28"/>
          <w:lang w:eastAsia="en-US"/>
        </w:rPr>
        <w:t xml:space="preserve">этап </w:t>
      </w:r>
      <w:r w:rsidRPr="00160A1B">
        <w:rPr>
          <w:rFonts w:eastAsiaTheme="minorHAnsi"/>
          <w:b/>
          <w:sz w:val="28"/>
          <w:szCs w:val="28"/>
          <w:lang w:eastAsia="en-US"/>
        </w:rPr>
        <w:t>-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60A1B">
        <w:rPr>
          <w:rFonts w:eastAsiaTheme="minorHAnsi"/>
          <w:b/>
          <w:sz w:val="28"/>
          <w:szCs w:val="28"/>
          <w:lang w:eastAsia="en-US"/>
        </w:rPr>
        <w:t>организация деятельности педагога с детьми</w:t>
      </w:r>
    </w:p>
    <w:p w:rsidR="002D4AC2" w:rsidRPr="00160A1B" w:rsidRDefault="001F6F01" w:rsidP="002D4AC2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EA01D1" wp14:editId="66546253">
            <wp:simplePos x="0" y="0"/>
            <wp:positionH relativeFrom="column">
              <wp:posOffset>-689610</wp:posOffset>
            </wp:positionH>
            <wp:positionV relativeFrom="paragraph">
              <wp:posOffset>200660</wp:posOffset>
            </wp:positionV>
            <wp:extent cx="3495675" cy="2505075"/>
            <wp:effectExtent l="0" t="0" r="9525" b="9525"/>
            <wp:wrapSquare wrapText="bothSides"/>
            <wp:docPr id="2" name="Picture 2" descr="F:\фото курсы\DSC_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фото курсы\DSC_16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2" r="6814"/>
                    <a:stretch/>
                  </pic:blipFill>
                  <pic:spPr bwMode="auto">
                    <a:xfrm>
                      <a:off x="0" y="0"/>
                      <a:ext cx="349567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AC2">
        <w:rPr>
          <w:rFonts w:eastAsiaTheme="minorHAnsi"/>
          <w:sz w:val="28"/>
          <w:szCs w:val="28"/>
          <w:lang w:eastAsia="en-US"/>
        </w:rPr>
        <w:t>Данный этап с</w:t>
      </w:r>
      <w:r w:rsidR="002D4AC2" w:rsidRPr="00160A1B">
        <w:rPr>
          <w:rFonts w:eastAsiaTheme="minorHAnsi"/>
          <w:sz w:val="28"/>
          <w:szCs w:val="28"/>
          <w:lang w:eastAsia="en-US"/>
        </w:rPr>
        <w:t xml:space="preserve">одержит определенный </w:t>
      </w:r>
      <w:r w:rsidR="002D4AC2" w:rsidRPr="00DC5D58">
        <w:rPr>
          <w:rFonts w:eastAsiaTheme="minorHAnsi"/>
          <w:b/>
          <w:i/>
          <w:sz w:val="28"/>
          <w:szCs w:val="28"/>
          <w:lang w:eastAsia="en-US"/>
        </w:rPr>
        <w:t>алгоритм</w:t>
      </w:r>
      <w:r w:rsidR="002D4AC2" w:rsidRPr="00160A1B">
        <w:rPr>
          <w:rFonts w:eastAsiaTheme="minorHAnsi"/>
          <w:sz w:val="28"/>
          <w:szCs w:val="28"/>
          <w:lang w:eastAsia="en-US"/>
        </w:rPr>
        <w:t xml:space="preserve">: </w:t>
      </w:r>
    </w:p>
    <w:p w:rsidR="002D4AC2" w:rsidRPr="00160A1B" w:rsidRDefault="002D4AC2" w:rsidP="002D4AC2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1. У</w:t>
      </w:r>
      <w:r w:rsidRPr="007339E9">
        <w:rPr>
          <w:rFonts w:eastAsiaTheme="minorHAnsi"/>
          <w:i/>
          <w:sz w:val="28"/>
          <w:szCs w:val="28"/>
          <w:lang w:eastAsia="en-US"/>
        </w:rPr>
        <w:t>тренний</w:t>
      </w:r>
      <w:r w:rsidRPr="00364ECA">
        <w:rPr>
          <w:rFonts w:eastAsiaTheme="minorHAnsi"/>
          <w:i/>
          <w:sz w:val="28"/>
          <w:szCs w:val="28"/>
          <w:lang w:eastAsia="en-US"/>
        </w:rPr>
        <w:t xml:space="preserve"> групповой круг</w:t>
      </w:r>
      <w:r>
        <w:rPr>
          <w:rFonts w:eastAsiaTheme="minorHAnsi"/>
          <w:i/>
          <w:sz w:val="28"/>
          <w:szCs w:val="28"/>
          <w:lang w:eastAsia="en-US"/>
        </w:rPr>
        <w:t xml:space="preserve"> – </w:t>
      </w:r>
      <w:r w:rsidRPr="00DC5D58">
        <w:rPr>
          <w:rFonts w:eastAsiaTheme="minorHAnsi"/>
          <w:sz w:val="28"/>
          <w:szCs w:val="28"/>
          <w:lang w:eastAsia="en-US"/>
        </w:rPr>
        <w:t>беседа с детьми</w:t>
      </w:r>
      <w:r w:rsidRPr="00364ECA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DC5D58">
        <w:rPr>
          <w:rFonts w:eastAsiaTheme="minorHAnsi"/>
          <w:sz w:val="28"/>
          <w:szCs w:val="28"/>
          <w:lang w:eastAsia="en-US"/>
        </w:rPr>
        <w:t>в</w:t>
      </w:r>
      <w:r w:rsidRPr="00364ECA">
        <w:rPr>
          <w:rFonts w:eastAsiaTheme="minorHAnsi"/>
          <w:sz w:val="28"/>
          <w:szCs w:val="28"/>
          <w:lang w:eastAsia="en-US"/>
        </w:rPr>
        <w:t xml:space="preserve"> которо</w:t>
      </w:r>
      <w:r>
        <w:rPr>
          <w:rFonts w:eastAsiaTheme="minorHAnsi"/>
          <w:sz w:val="28"/>
          <w:szCs w:val="28"/>
          <w:lang w:eastAsia="en-US"/>
        </w:rPr>
        <w:t>й</w:t>
      </w:r>
      <w:r w:rsidRPr="00364ECA">
        <w:rPr>
          <w:rFonts w:eastAsiaTheme="minorHAnsi"/>
          <w:sz w:val="28"/>
          <w:szCs w:val="28"/>
          <w:lang w:eastAsia="en-US"/>
        </w:rPr>
        <w:t xml:space="preserve"> осуществляется выбор темы и планирование видов деятельности </w:t>
      </w:r>
      <w:r>
        <w:rPr>
          <w:rFonts w:eastAsiaTheme="minorHAnsi"/>
          <w:sz w:val="28"/>
          <w:szCs w:val="28"/>
          <w:lang w:eastAsia="en-US"/>
        </w:rPr>
        <w:t xml:space="preserve">самими детьми </w:t>
      </w:r>
      <w:r w:rsidRPr="00364ECA">
        <w:rPr>
          <w:rFonts w:eastAsiaTheme="minorHAnsi"/>
          <w:sz w:val="28"/>
          <w:szCs w:val="28"/>
          <w:lang w:eastAsia="en-US"/>
        </w:rPr>
        <w:t>(места работы, материалов, партнёрства и пр.), индивидуальная или совместная деятельность в Центрах активности</w:t>
      </w:r>
      <w:r>
        <w:rPr>
          <w:rFonts w:eastAsiaTheme="minorHAnsi"/>
          <w:sz w:val="28"/>
          <w:szCs w:val="28"/>
          <w:lang w:eastAsia="en-US"/>
        </w:rPr>
        <w:t xml:space="preserve"> в течение дня</w:t>
      </w:r>
      <w:r w:rsidRPr="00364ECA">
        <w:rPr>
          <w:rFonts w:eastAsiaTheme="minorHAnsi"/>
          <w:sz w:val="28"/>
          <w:szCs w:val="28"/>
          <w:lang w:eastAsia="en-US"/>
        </w:rPr>
        <w:t xml:space="preserve">.   </w:t>
      </w:r>
    </w:p>
    <w:p w:rsidR="002D4AC2" w:rsidRDefault="002D4AC2" w:rsidP="002D4AC2">
      <w:pPr>
        <w:widowControl/>
        <w:autoSpaceDE/>
        <w:autoSpaceDN/>
        <w:adjustRightInd/>
        <w:jc w:val="both"/>
        <w:rPr>
          <w:rFonts w:eastAsia="MS Reference Sans Serif"/>
          <w:color w:val="000000"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lastRenderedPageBreak/>
        <w:t>2. С</w:t>
      </w:r>
      <w:r w:rsidRPr="00546B40">
        <w:rPr>
          <w:rFonts w:eastAsiaTheme="minorHAnsi"/>
          <w:i/>
          <w:sz w:val="28"/>
          <w:szCs w:val="28"/>
          <w:lang w:eastAsia="en-US"/>
        </w:rPr>
        <w:t>овместное планирование</w:t>
      </w:r>
      <w:r>
        <w:rPr>
          <w:rFonts w:eastAsiaTheme="minorHAnsi"/>
          <w:sz w:val="28"/>
          <w:szCs w:val="28"/>
          <w:lang w:eastAsia="en-US"/>
        </w:rPr>
        <w:t xml:space="preserve"> – деятельность педагога с детьми  о</w:t>
      </w:r>
      <w:r w:rsidR="00153246">
        <w:rPr>
          <w:rFonts w:eastAsiaTheme="minorHAnsi"/>
          <w:sz w:val="28"/>
          <w:szCs w:val="28"/>
          <w:lang w:eastAsia="en-US"/>
        </w:rPr>
        <w:t xml:space="preserve">снована на использовании  </w:t>
      </w:r>
      <w:r>
        <w:rPr>
          <w:rFonts w:eastAsiaTheme="minorHAnsi"/>
          <w:sz w:val="28"/>
          <w:szCs w:val="28"/>
          <w:lang w:eastAsia="en-US"/>
        </w:rPr>
        <w:t xml:space="preserve"> методики  «Модель трех вопросов» - </w:t>
      </w:r>
      <w:r w:rsidRPr="00C7553F">
        <w:rPr>
          <w:rFonts w:eastAsiaTheme="minorHAnsi"/>
          <w:sz w:val="28"/>
          <w:szCs w:val="28"/>
          <w:lang w:eastAsia="en-US"/>
        </w:rPr>
        <w:t>«Что мы знаем? Что мы хотим узнать? Ч</w:t>
      </w:r>
      <w:r>
        <w:rPr>
          <w:rFonts w:eastAsiaTheme="minorHAnsi"/>
          <w:sz w:val="28"/>
          <w:szCs w:val="28"/>
          <w:lang w:eastAsia="en-US"/>
        </w:rPr>
        <w:t xml:space="preserve">то сделать, чтобы узнать?». Данная методика используется </w:t>
      </w:r>
      <w:r w:rsidRPr="00C7553F">
        <w:rPr>
          <w:rFonts w:eastAsiaTheme="minorHAnsi"/>
          <w:sz w:val="28"/>
          <w:szCs w:val="28"/>
          <w:lang w:eastAsia="en-US"/>
        </w:rPr>
        <w:t>как индивидуальная работа с детьми</w:t>
      </w:r>
      <w:r>
        <w:rPr>
          <w:rFonts w:eastAsiaTheme="minorHAnsi"/>
          <w:sz w:val="28"/>
          <w:szCs w:val="28"/>
          <w:lang w:eastAsia="en-US"/>
        </w:rPr>
        <w:t xml:space="preserve">  в виде  познавательной  беседы</w:t>
      </w:r>
      <w:r w:rsidRPr="00C7553F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Все идеи и высказывания детей записываются на специально подготовленном бланке с указанием автора идеи. </w:t>
      </w:r>
      <w:r w:rsidRPr="00F16E9E">
        <w:rPr>
          <w:rFonts w:eastAsia="MS Reference Sans Serif"/>
          <w:color w:val="000000"/>
          <w:sz w:val="28"/>
          <w:szCs w:val="28"/>
        </w:rPr>
        <w:t>Главная задача - предоставление детям возможности проявлять иници</w:t>
      </w:r>
      <w:r>
        <w:rPr>
          <w:rFonts w:eastAsia="MS Reference Sans Serif"/>
          <w:color w:val="000000"/>
          <w:sz w:val="28"/>
          <w:szCs w:val="28"/>
        </w:rPr>
        <w:softHyphen/>
        <w:t>ативу и активность, приобрести</w:t>
      </w:r>
      <w:r w:rsidRPr="00F16E9E">
        <w:rPr>
          <w:rFonts w:eastAsia="MS Reference Sans Serif"/>
          <w:color w:val="000000"/>
          <w:sz w:val="28"/>
          <w:szCs w:val="28"/>
        </w:rPr>
        <w:t xml:space="preserve"> клю</w:t>
      </w:r>
      <w:r>
        <w:rPr>
          <w:rFonts w:eastAsia="MS Reference Sans Serif"/>
          <w:color w:val="000000"/>
          <w:sz w:val="28"/>
          <w:szCs w:val="28"/>
        </w:rPr>
        <w:t xml:space="preserve">чевые компетентности, </w:t>
      </w:r>
      <w:r w:rsidRPr="00F16E9E">
        <w:rPr>
          <w:rFonts w:eastAsia="MS Reference Sans Serif"/>
          <w:color w:val="000000"/>
          <w:sz w:val="28"/>
          <w:szCs w:val="28"/>
        </w:rPr>
        <w:t xml:space="preserve"> способность к </w:t>
      </w:r>
      <w:r>
        <w:rPr>
          <w:rFonts w:eastAsia="MS Reference Sans Serif"/>
          <w:color w:val="000000"/>
          <w:sz w:val="28"/>
          <w:szCs w:val="28"/>
        </w:rPr>
        <w:t xml:space="preserve">осознанному и </w:t>
      </w:r>
      <w:r w:rsidRPr="00F16E9E">
        <w:rPr>
          <w:rFonts w:eastAsia="MS Reference Sans Serif"/>
          <w:color w:val="000000"/>
          <w:sz w:val="28"/>
          <w:szCs w:val="28"/>
        </w:rPr>
        <w:t>ответственному выбору, самореализации в выбранной деятельности</w:t>
      </w:r>
    </w:p>
    <w:p w:rsidR="002D4AC2" w:rsidRDefault="002D4AC2" w:rsidP="002D4AC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39E9">
        <w:rPr>
          <w:rFonts w:eastAsiaTheme="minorHAnsi"/>
          <w:i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A45B7">
        <w:rPr>
          <w:rFonts w:eastAsiaTheme="minorHAnsi"/>
          <w:i/>
          <w:sz w:val="28"/>
          <w:szCs w:val="28"/>
          <w:lang w:eastAsia="en-US"/>
        </w:rPr>
        <w:t>И</w:t>
      </w:r>
      <w:r w:rsidRPr="00546B40">
        <w:rPr>
          <w:rFonts w:eastAsiaTheme="minorHAnsi"/>
          <w:i/>
          <w:sz w:val="28"/>
          <w:szCs w:val="28"/>
          <w:lang w:eastAsia="en-US"/>
        </w:rPr>
        <w:t>тоговый (вечерний) круг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546B40">
        <w:rPr>
          <w:sz w:val="28"/>
          <w:szCs w:val="28"/>
        </w:rPr>
        <w:t>итоговый круг</w:t>
      </w:r>
      <w:r>
        <w:rPr>
          <w:sz w:val="28"/>
          <w:szCs w:val="28"/>
        </w:rPr>
        <w:t xml:space="preserve"> </w:t>
      </w:r>
      <w:r w:rsidRPr="00546B40">
        <w:rPr>
          <w:sz w:val="28"/>
          <w:szCs w:val="28"/>
        </w:rPr>
        <w:t>проводится ежедневно после того, как дети выполнят задуманное - реализуют свой план в  Центрах  активности. Задачи итогового круга -  предъявить индивидуальные достижения и общие итоги работы в Центрах активности; организовать процесс рефлексии, обсудить, насколько полученный результат соответствует задуманному, что помогало и что мешало в достижении цели; наметить последующие шаги (перспективы развития).</w:t>
      </w:r>
      <w:r>
        <w:rPr>
          <w:sz w:val="28"/>
          <w:szCs w:val="28"/>
        </w:rPr>
        <w:t xml:space="preserve"> </w:t>
      </w:r>
    </w:p>
    <w:p w:rsidR="002D4AC2" w:rsidRDefault="002D4AC2" w:rsidP="002D4AC2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339E9">
        <w:rPr>
          <w:rFonts w:eastAsia="MS Reference Sans Serif"/>
          <w:i/>
          <w:color w:val="000000"/>
          <w:sz w:val="28"/>
          <w:szCs w:val="28"/>
        </w:rPr>
        <w:t>4.</w:t>
      </w:r>
      <w:r>
        <w:rPr>
          <w:rFonts w:eastAsia="MS Reference Sans Serif"/>
          <w:i/>
          <w:color w:val="000000"/>
          <w:sz w:val="28"/>
          <w:szCs w:val="28"/>
        </w:rPr>
        <w:t>О</w:t>
      </w:r>
      <w:r w:rsidRPr="007339E9">
        <w:rPr>
          <w:rFonts w:eastAsiaTheme="minorHAnsi"/>
          <w:i/>
          <w:sz w:val="28"/>
          <w:szCs w:val="28"/>
          <w:lang w:eastAsia="en-US"/>
        </w:rPr>
        <w:t>ценка результатов образовательной деятельности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- </w:t>
      </w:r>
      <w:r w:rsidRPr="007339E9">
        <w:rPr>
          <w:rFonts w:eastAsiaTheme="minorHAnsi"/>
          <w:sz w:val="28"/>
          <w:szCs w:val="28"/>
          <w:lang w:eastAsia="en-US"/>
        </w:rPr>
        <w:t>д</w:t>
      </w:r>
      <w:r w:rsidRPr="00C7553F">
        <w:rPr>
          <w:rFonts w:eastAsiaTheme="minorHAnsi"/>
          <w:sz w:val="28"/>
          <w:szCs w:val="28"/>
          <w:lang w:eastAsia="en-US"/>
        </w:rPr>
        <w:t xml:space="preserve">еятельность педагогов в данном направлении  предполагает </w:t>
      </w:r>
      <w:r w:rsidRPr="00CA45B7">
        <w:rPr>
          <w:rFonts w:eastAsiaTheme="minorHAnsi"/>
          <w:b/>
          <w:i/>
          <w:sz w:val="28"/>
          <w:szCs w:val="28"/>
          <w:lang w:eastAsia="en-US"/>
        </w:rPr>
        <w:t>анализ инициатив детей</w:t>
      </w:r>
      <w:r w:rsidRPr="00C7553F">
        <w:rPr>
          <w:rFonts w:eastAsiaTheme="minorHAnsi"/>
          <w:sz w:val="28"/>
          <w:szCs w:val="28"/>
          <w:lang w:eastAsia="en-US"/>
        </w:rPr>
        <w:t xml:space="preserve"> и </w:t>
      </w:r>
      <w:r w:rsidRPr="00CA45B7">
        <w:rPr>
          <w:rFonts w:eastAsiaTheme="minorHAnsi"/>
          <w:b/>
          <w:i/>
          <w:sz w:val="28"/>
          <w:szCs w:val="28"/>
          <w:lang w:eastAsia="en-US"/>
        </w:rPr>
        <w:t>анализ эффективности педагогических действий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. </w:t>
      </w:r>
    </w:p>
    <w:p w:rsidR="002D4AC2" w:rsidRPr="00C7553F" w:rsidRDefault="002D4AC2" w:rsidP="002D4AC2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553F">
        <w:rPr>
          <w:rFonts w:eastAsiaTheme="minorHAnsi"/>
          <w:sz w:val="28"/>
          <w:szCs w:val="28"/>
          <w:lang w:eastAsia="en-US"/>
        </w:rPr>
        <w:t xml:space="preserve">Анализ инициатив каждого ребенка  за определённый период времени позволяет педагогу предположить и выдвинуть гипотезу о его лидерских качествах, избирательности его интересов, </w:t>
      </w:r>
      <w:r>
        <w:rPr>
          <w:rFonts w:eastAsiaTheme="minorHAnsi"/>
          <w:sz w:val="28"/>
          <w:szCs w:val="28"/>
          <w:lang w:eastAsia="en-US"/>
        </w:rPr>
        <w:t xml:space="preserve"> об  уровне развития творческого потенциала, </w:t>
      </w:r>
      <w:r w:rsidRPr="00C7553F">
        <w:rPr>
          <w:rFonts w:eastAsiaTheme="minorHAnsi"/>
          <w:sz w:val="28"/>
          <w:szCs w:val="28"/>
          <w:lang w:eastAsia="en-US"/>
        </w:rPr>
        <w:t xml:space="preserve">сильных сторонах, ведущем способе учения и его социальном статусе в группе. </w:t>
      </w:r>
    </w:p>
    <w:p w:rsidR="002D4AC2" w:rsidRPr="00C7553F" w:rsidRDefault="002D4AC2" w:rsidP="002D4AC2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5B7">
        <w:rPr>
          <w:rFonts w:eastAsiaTheme="minorHAnsi"/>
          <w:sz w:val="28"/>
          <w:szCs w:val="28"/>
          <w:lang w:eastAsia="en-US"/>
        </w:rPr>
        <w:t>Анализ эффективности педагогических действий</w:t>
      </w:r>
      <w:r>
        <w:rPr>
          <w:rFonts w:eastAsiaTheme="minorHAnsi"/>
          <w:sz w:val="28"/>
          <w:szCs w:val="28"/>
          <w:lang w:eastAsia="en-US"/>
        </w:rPr>
        <w:t xml:space="preserve"> (к</w:t>
      </w:r>
      <w:r w:rsidRPr="00C7553F">
        <w:rPr>
          <w:rFonts w:eastAsiaTheme="minorHAnsi"/>
          <w:sz w:val="28"/>
          <w:szCs w:val="28"/>
          <w:lang w:eastAsia="en-US"/>
        </w:rPr>
        <w:t>оличественный анализ предложений</w:t>
      </w:r>
      <w:r>
        <w:rPr>
          <w:rFonts w:eastAsiaTheme="minorHAnsi"/>
          <w:sz w:val="28"/>
          <w:szCs w:val="28"/>
          <w:lang w:eastAsia="en-US"/>
        </w:rPr>
        <w:t>)</w:t>
      </w:r>
      <w:r w:rsidRPr="00C7553F">
        <w:rPr>
          <w:rFonts w:eastAsiaTheme="minorHAnsi"/>
          <w:sz w:val="28"/>
          <w:szCs w:val="28"/>
          <w:lang w:eastAsia="en-US"/>
        </w:rPr>
        <w:t xml:space="preserve"> даёт, с одной стороны, представление об инициативности детей как присущем им качестве </w:t>
      </w:r>
      <w:r>
        <w:rPr>
          <w:rFonts w:eastAsiaTheme="minorHAnsi"/>
          <w:sz w:val="28"/>
          <w:szCs w:val="28"/>
          <w:lang w:eastAsia="en-US"/>
        </w:rPr>
        <w:t xml:space="preserve">развития творческой </w:t>
      </w:r>
      <w:r w:rsidRPr="00C7553F">
        <w:rPr>
          <w:rFonts w:eastAsiaTheme="minorHAnsi"/>
          <w:sz w:val="28"/>
          <w:szCs w:val="28"/>
          <w:lang w:eastAsia="en-US"/>
        </w:rPr>
        <w:t xml:space="preserve">личности, а с другой - об адекватности поведения воспитателя как стимулятора творческой деятельности. </w:t>
      </w:r>
    </w:p>
    <w:p w:rsidR="005D7DB8" w:rsidRPr="002D4AC2" w:rsidRDefault="005D7DB8" w:rsidP="002D4AC2">
      <w:pPr>
        <w:jc w:val="both"/>
        <w:rPr>
          <w:sz w:val="28"/>
          <w:szCs w:val="28"/>
        </w:rPr>
      </w:pPr>
    </w:p>
    <w:sectPr w:rsidR="005D7DB8" w:rsidRPr="002D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C2"/>
    <w:rsid w:val="00153246"/>
    <w:rsid w:val="001F6F01"/>
    <w:rsid w:val="002D4AC2"/>
    <w:rsid w:val="005D7DB8"/>
    <w:rsid w:val="00B5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3079</Characters>
  <Application>Microsoft Office Word</Application>
  <DocSecurity>0</DocSecurity>
  <Lines>25</Lines>
  <Paragraphs>7</Paragraphs>
  <ScaleCrop>false</ScaleCrop>
  <Company>Home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6</cp:revision>
  <dcterms:created xsi:type="dcterms:W3CDTF">2019-02-27T06:20:00Z</dcterms:created>
  <dcterms:modified xsi:type="dcterms:W3CDTF">2019-02-27T07:20:00Z</dcterms:modified>
</cp:coreProperties>
</file>